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4F8E2" w14:textId="393006C8" w:rsidR="00235440" w:rsidRPr="00235440" w:rsidRDefault="00C310BE" w:rsidP="00B6006F">
      <w:pPr>
        <w:spacing w:before="120" w:after="12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Device </w:t>
      </w:r>
      <w:r w:rsidR="00235440" w:rsidRPr="00235440">
        <w:rPr>
          <w:sz w:val="32"/>
          <w:szCs w:val="32"/>
        </w:rPr>
        <w:t>Trial Checklist</w:t>
      </w:r>
      <w:r w:rsidR="00E8744F">
        <w:rPr>
          <w:sz w:val="32"/>
          <w:szCs w:val="32"/>
        </w:rPr>
        <w:t xml:space="preserve"> and Decisio</w:t>
      </w:r>
      <w:r w:rsidR="001631D3">
        <w:rPr>
          <w:sz w:val="32"/>
          <w:szCs w:val="32"/>
        </w:rPr>
        <w:t>n</w:t>
      </w:r>
    </w:p>
    <w:p w14:paraId="0EB03E72" w14:textId="77777777" w:rsidR="00C310BE" w:rsidRDefault="00C310BE" w:rsidP="007348F8">
      <w:pPr>
        <w:spacing w:before="60" w:after="60" w:line="276" w:lineRule="auto"/>
        <w:ind w:firstLine="0"/>
        <w:rPr>
          <w:shd w:val="clear" w:color="auto" w:fill="B3C6E6"/>
        </w:rPr>
      </w:pPr>
    </w:p>
    <w:p w14:paraId="235A11AA" w14:textId="155F93A8" w:rsidR="00C310BE" w:rsidRDefault="00C310BE" w:rsidP="007348F8">
      <w:pPr>
        <w:spacing w:before="60" w:after="60" w:line="276" w:lineRule="auto"/>
        <w:ind w:firstLine="0"/>
        <w:rPr>
          <w:shd w:val="clear" w:color="auto" w:fill="B3C6E6"/>
        </w:rPr>
        <w:sectPr w:rsidR="00C310BE" w:rsidSect="00445E4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"/>
        <w:gridCol w:w="4305"/>
        <w:gridCol w:w="7"/>
      </w:tblGrid>
      <w:tr w:rsidR="00C310BE" w:rsidRPr="003203D2" w14:paraId="46F07AE8" w14:textId="77777777" w:rsidTr="00C310BE">
        <w:trPr>
          <w:gridBefore w:val="1"/>
          <w:wBefore w:w="9" w:type="pct"/>
        </w:trPr>
        <w:tc>
          <w:tcPr>
            <w:tcW w:w="4991" w:type="pct"/>
            <w:gridSpan w:val="2"/>
            <w:shd w:val="clear" w:color="auto" w:fill="auto"/>
          </w:tcPr>
          <w:p w14:paraId="669C6ABF" w14:textId="2718139D" w:rsidR="00C310BE" w:rsidRPr="00C310BE" w:rsidRDefault="00C310BE" w:rsidP="00C310BE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rPr>
                <w:shd w:val="clear" w:color="auto" w:fill="BED0F5"/>
              </w:rPr>
            </w:pPr>
            <w:r w:rsidRPr="00C310BE">
              <w:rPr>
                <w:shd w:val="clear" w:color="auto" w:fill="BED0F5"/>
              </w:rPr>
              <w:t>Trial plan outlined</w:t>
            </w:r>
          </w:p>
        </w:tc>
      </w:tr>
      <w:tr w:rsidR="00C310BE" w:rsidRPr="003203D2" w14:paraId="12F937A5" w14:textId="09A20518" w:rsidTr="00C310BE">
        <w:trPr>
          <w:gridBefore w:val="1"/>
          <w:wBefore w:w="9" w:type="pct"/>
        </w:trPr>
        <w:tc>
          <w:tcPr>
            <w:tcW w:w="4991" w:type="pct"/>
            <w:gridSpan w:val="2"/>
            <w:shd w:val="clear" w:color="auto" w:fill="auto"/>
          </w:tcPr>
          <w:p w14:paraId="6A7A6152" w14:textId="0F09EA31" w:rsidR="00C310BE" w:rsidRPr="00C310BE" w:rsidRDefault="00C310BE" w:rsidP="00C310BE">
            <w:pPr>
              <w:pStyle w:val="ListParagraph"/>
              <w:numPr>
                <w:ilvl w:val="0"/>
                <w:numId w:val="22"/>
              </w:numPr>
              <w:tabs>
                <w:tab w:val="center" w:pos="3112"/>
              </w:tabs>
              <w:spacing w:before="60" w:after="60"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Trial process overview</w:t>
            </w:r>
            <w:r w:rsidRPr="00C310BE">
              <w:rPr>
                <w:i/>
                <w:iCs/>
              </w:rPr>
              <w:tab/>
            </w:r>
          </w:p>
          <w:p w14:paraId="33C741B9" w14:textId="5A693E93" w:rsidR="00C310BE" w:rsidRPr="00C310BE" w:rsidRDefault="00C310BE" w:rsidP="00C310BE">
            <w:pPr>
              <w:pStyle w:val="ListParagraph"/>
              <w:numPr>
                <w:ilvl w:val="0"/>
                <w:numId w:val="22"/>
              </w:numPr>
              <w:spacing w:before="60" w:after="60"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AAC apps overview</w:t>
            </w:r>
          </w:p>
          <w:p w14:paraId="1D98AB25" w14:textId="77777777" w:rsidR="00C310BE" w:rsidRPr="00C310BE" w:rsidRDefault="00C310BE" w:rsidP="00C310BE">
            <w:pPr>
              <w:pStyle w:val="ListParagraph"/>
              <w:numPr>
                <w:ilvl w:val="0"/>
                <w:numId w:val="22"/>
              </w:numPr>
              <w:spacing w:before="60" w:after="60"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Insurance denial confirmed</w:t>
            </w:r>
          </w:p>
          <w:p w14:paraId="40856182" w14:textId="77777777" w:rsidR="00C310BE" w:rsidRPr="00C310BE" w:rsidRDefault="00C310BE" w:rsidP="00C310BE">
            <w:pPr>
              <w:pStyle w:val="ListParagraph"/>
              <w:numPr>
                <w:ilvl w:val="0"/>
                <w:numId w:val="22"/>
              </w:numPr>
              <w:spacing w:before="60" w:after="60"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App and iPad identified</w:t>
            </w:r>
          </w:p>
          <w:p w14:paraId="2AD04524" w14:textId="37F15638" w:rsidR="00C310BE" w:rsidRPr="00C310BE" w:rsidRDefault="00C310BE" w:rsidP="00C310BE">
            <w:pPr>
              <w:pStyle w:val="ListParagraph"/>
              <w:numPr>
                <w:ilvl w:val="0"/>
                <w:numId w:val="22"/>
              </w:numPr>
              <w:spacing w:before="60" w:after="60"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Home/school plans created</w:t>
            </w:r>
          </w:p>
        </w:tc>
      </w:tr>
      <w:tr w:rsidR="00C310BE" w:rsidRPr="003203D2" w14:paraId="025DB2F0" w14:textId="77777777" w:rsidTr="00C310BE">
        <w:tc>
          <w:tcPr>
            <w:tcW w:w="5000" w:type="pct"/>
            <w:gridSpan w:val="3"/>
            <w:shd w:val="clear" w:color="auto" w:fill="auto"/>
          </w:tcPr>
          <w:p w14:paraId="01C4664C" w14:textId="7BFCD1C1" w:rsidR="00C310BE" w:rsidRPr="00C310BE" w:rsidRDefault="00C310BE" w:rsidP="00C310BE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rPr>
                <w:shd w:val="clear" w:color="auto" w:fill="BED0F5"/>
              </w:rPr>
            </w:pPr>
            <w:r w:rsidRPr="00C310BE">
              <w:rPr>
                <w:shd w:val="clear" w:color="auto" w:fill="BED0F5"/>
              </w:rPr>
              <w:t>Data collection forms completed</w:t>
            </w:r>
          </w:p>
        </w:tc>
      </w:tr>
      <w:tr w:rsidR="00C310BE" w:rsidRPr="003203D2" w14:paraId="0B814E3F" w14:textId="73892675" w:rsidTr="00C310BE">
        <w:trPr>
          <w:gridAfter w:val="1"/>
          <w:wAfter w:w="8" w:type="pct"/>
        </w:trPr>
        <w:tc>
          <w:tcPr>
            <w:tcW w:w="4992" w:type="pct"/>
            <w:gridSpan w:val="2"/>
            <w:shd w:val="clear" w:color="auto" w:fill="auto"/>
          </w:tcPr>
          <w:p w14:paraId="5EF4B7DD" w14:textId="044DC990" w:rsidR="00C310BE" w:rsidRPr="00C310BE" w:rsidRDefault="00C310BE" w:rsidP="00C310B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Baseline form completed</w:t>
            </w:r>
          </w:p>
          <w:p w14:paraId="477BD4B7" w14:textId="598F0AEB" w:rsidR="00C310BE" w:rsidRPr="00C310BE" w:rsidRDefault="00C310BE" w:rsidP="00C310B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Student data and anecdotal information recorded across settings</w:t>
            </w:r>
          </w:p>
          <w:p w14:paraId="4E7221A3" w14:textId="11CC43B0" w:rsidR="00C310BE" w:rsidRPr="003203D2" w:rsidRDefault="00C310BE" w:rsidP="00C310BE">
            <w:pPr>
              <w:pStyle w:val="ListParagraph"/>
              <w:numPr>
                <w:ilvl w:val="0"/>
                <w:numId w:val="23"/>
              </w:numPr>
              <w:spacing w:before="60" w:after="60" w:line="276" w:lineRule="auto"/>
            </w:pPr>
            <w:r>
              <w:t>Endline form completed (at end)</w:t>
            </w:r>
          </w:p>
        </w:tc>
      </w:tr>
    </w:tbl>
    <w:p w14:paraId="156D18DD" w14:textId="25794A9C" w:rsidR="00C310BE" w:rsidRDefault="00C310BE"/>
    <w:tbl>
      <w:tblPr>
        <w:tblW w:w="4991" w:type="pct"/>
        <w:tblInd w:w="8" w:type="dxa"/>
        <w:tblLook w:val="04A0" w:firstRow="1" w:lastRow="0" w:firstColumn="1" w:lastColumn="0" w:noHBand="0" w:noVBand="1"/>
      </w:tblPr>
      <w:tblGrid>
        <w:gridCol w:w="4312"/>
      </w:tblGrid>
      <w:tr w:rsidR="00C310BE" w:rsidRPr="003203D2" w14:paraId="4957AEFE" w14:textId="51B57D09" w:rsidTr="00C310BE">
        <w:tc>
          <w:tcPr>
            <w:tcW w:w="5000" w:type="pct"/>
            <w:shd w:val="clear" w:color="auto" w:fill="auto"/>
          </w:tcPr>
          <w:p w14:paraId="10B31D49" w14:textId="329A2E92" w:rsidR="00C310BE" w:rsidRPr="00C310BE" w:rsidRDefault="00C310BE" w:rsidP="00C310BE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rPr>
                <w:shd w:val="clear" w:color="auto" w:fill="BED0F5"/>
              </w:rPr>
            </w:pPr>
            <w:r w:rsidRPr="00C310BE">
              <w:rPr>
                <w:shd w:val="clear" w:color="auto" w:fill="BED0F5"/>
              </w:rPr>
              <w:t xml:space="preserve">Medicaid Evaluation Form: </w:t>
            </w:r>
          </w:p>
          <w:p w14:paraId="3CBDB399" w14:textId="0FB68E51" w:rsidR="00C310BE" w:rsidRPr="00C310BE" w:rsidRDefault="00C310BE" w:rsidP="00C310BE">
            <w:pPr>
              <w:pStyle w:val="ListParagraph"/>
              <w:numPr>
                <w:ilvl w:val="0"/>
                <w:numId w:val="24"/>
              </w:numPr>
              <w:spacing w:before="60" w:after="60"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Demographics</w:t>
            </w:r>
          </w:p>
          <w:p w14:paraId="3F6DD118" w14:textId="4264E481" w:rsidR="00C310BE" w:rsidRPr="00C310BE" w:rsidRDefault="00C310BE" w:rsidP="00C310BE">
            <w:pPr>
              <w:pStyle w:val="ListParagraph"/>
              <w:numPr>
                <w:ilvl w:val="0"/>
                <w:numId w:val="24"/>
              </w:numPr>
              <w:spacing w:before="60" w:after="60"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“</w:t>
            </w:r>
            <w:proofErr w:type="gramStart"/>
            <w:r w:rsidRPr="00C310BE">
              <w:rPr>
                <w:i/>
                <w:iCs/>
              </w:rPr>
              <w:t>present</w:t>
            </w:r>
            <w:proofErr w:type="gramEnd"/>
            <w:r w:rsidRPr="00C310BE">
              <w:rPr>
                <w:i/>
                <w:iCs/>
              </w:rPr>
              <w:t xml:space="preserve"> levels” content each area </w:t>
            </w:r>
          </w:p>
          <w:p w14:paraId="1BE7A49B" w14:textId="4F4A5A97" w:rsidR="00C310BE" w:rsidRPr="00C310BE" w:rsidRDefault="00C310BE" w:rsidP="00C310BE">
            <w:pPr>
              <w:pStyle w:val="ListParagraph"/>
              <w:numPr>
                <w:ilvl w:val="0"/>
                <w:numId w:val="24"/>
              </w:numPr>
              <w:spacing w:before="60" w:after="60"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Trial process</w:t>
            </w:r>
          </w:p>
          <w:p w14:paraId="24155BD2" w14:textId="77777777" w:rsidR="00C310BE" w:rsidRDefault="00C310BE" w:rsidP="00C310BE">
            <w:pPr>
              <w:pStyle w:val="ListParagraph"/>
              <w:numPr>
                <w:ilvl w:val="0"/>
                <w:numId w:val="24"/>
              </w:numPr>
              <w:spacing w:before="60" w:after="60"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Decision process</w:t>
            </w:r>
          </w:p>
          <w:p w14:paraId="27858BFA" w14:textId="60EDF679" w:rsidR="00C310BE" w:rsidRPr="00C310BE" w:rsidRDefault="00C310BE" w:rsidP="00C310BE">
            <w:pPr>
              <w:pStyle w:val="ListParagraph"/>
              <w:numPr>
                <w:ilvl w:val="0"/>
                <w:numId w:val="24"/>
              </w:numPr>
              <w:spacing w:before="60" w:after="60"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Trial results</w:t>
            </w:r>
          </w:p>
        </w:tc>
      </w:tr>
      <w:tr w:rsidR="00C310BE" w:rsidRPr="003203D2" w14:paraId="1AA616C0" w14:textId="77777777" w:rsidTr="00C310BE">
        <w:tc>
          <w:tcPr>
            <w:tcW w:w="5000" w:type="pct"/>
            <w:shd w:val="clear" w:color="auto" w:fill="auto"/>
          </w:tcPr>
          <w:p w14:paraId="6CF5FBFE" w14:textId="64C82FBC" w:rsidR="00C310BE" w:rsidRPr="00C310BE" w:rsidRDefault="00C310BE" w:rsidP="00C310BE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rPr>
                <w:shd w:val="clear" w:color="auto" w:fill="BED0F5"/>
              </w:rPr>
            </w:pPr>
            <w:r w:rsidRPr="00C310BE">
              <w:rPr>
                <w:shd w:val="clear" w:color="auto" w:fill="BED0F5"/>
              </w:rPr>
              <w:t>Medicaid Prescription and Plan</w:t>
            </w:r>
          </w:p>
          <w:p w14:paraId="55667F85" w14:textId="6E579B7F" w:rsidR="00C310BE" w:rsidRDefault="00C310BE" w:rsidP="00C310BE">
            <w:pPr>
              <w:pStyle w:val="ListParagraph"/>
              <w:numPr>
                <w:ilvl w:val="0"/>
                <w:numId w:val="25"/>
              </w:numPr>
              <w:spacing w:before="60" w:after="6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Selected</w:t>
            </w:r>
            <w:r w:rsidRPr="00B8358D">
              <w:rPr>
                <w:i/>
                <w:iCs/>
              </w:rPr>
              <w:t xml:space="preserve"> device, app, </w:t>
            </w:r>
            <w:r>
              <w:rPr>
                <w:i/>
                <w:iCs/>
              </w:rPr>
              <w:t>accessories</w:t>
            </w:r>
            <w:r w:rsidRPr="00B8358D">
              <w:rPr>
                <w:i/>
                <w:iCs/>
              </w:rPr>
              <w:t xml:space="preserve"> and their sources</w:t>
            </w:r>
          </w:p>
          <w:p w14:paraId="5DBD2EC5" w14:textId="77777777" w:rsidR="00C310BE" w:rsidRDefault="00C310BE" w:rsidP="00C310BE">
            <w:pPr>
              <w:pStyle w:val="ListParagraph"/>
              <w:numPr>
                <w:ilvl w:val="0"/>
                <w:numId w:val="25"/>
              </w:numPr>
              <w:spacing w:before="60" w:after="60"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Treatment, training, care and safety </w:t>
            </w:r>
            <w:r w:rsidRPr="00B8358D">
              <w:rPr>
                <w:i/>
                <w:iCs/>
              </w:rPr>
              <w:t>plan</w:t>
            </w:r>
            <w:r>
              <w:rPr>
                <w:i/>
                <w:iCs/>
              </w:rPr>
              <w:t>s</w:t>
            </w:r>
          </w:p>
          <w:p w14:paraId="3AD652D0" w14:textId="0EC60512" w:rsidR="00C310BE" w:rsidRPr="00C310BE" w:rsidRDefault="00C310BE" w:rsidP="00C310BE">
            <w:pPr>
              <w:pStyle w:val="ListParagraph"/>
              <w:numPr>
                <w:ilvl w:val="0"/>
                <w:numId w:val="25"/>
              </w:numPr>
              <w:spacing w:before="60" w:after="60" w:line="276" w:lineRule="auto"/>
              <w:rPr>
                <w:i/>
                <w:iCs/>
              </w:rPr>
            </w:pPr>
            <w:r w:rsidRPr="00C310BE">
              <w:rPr>
                <w:i/>
                <w:iCs/>
              </w:rPr>
              <w:t>Physician and family signatures</w:t>
            </w:r>
          </w:p>
        </w:tc>
      </w:tr>
      <w:tr w:rsidR="00C310BE" w:rsidRPr="003203D2" w14:paraId="0A94363C" w14:textId="77777777" w:rsidTr="00C310BE">
        <w:tc>
          <w:tcPr>
            <w:tcW w:w="5000" w:type="pct"/>
            <w:shd w:val="clear" w:color="auto" w:fill="auto"/>
          </w:tcPr>
          <w:p w14:paraId="53E60165" w14:textId="19BEB8EE" w:rsidR="00C310BE" w:rsidRPr="00C310BE" w:rsidRDefault="00C310BE" w:rsidP="00C310BE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rPr>
                <w:shd w:val="clear" w:color="auto" w:fill="BED0F5"/>
              </w:rPr>
            </w:pPr>
            <w:r w:rsidRPr="00C310BE">
              <w:rPr>
                <w:shd w:val="clear" w:color="auto" w:fill="BED0F5"/>
              </w:rPr>
              <w:t>Submit All forms to VT Medicaid Vendor</w:t>
            </w:r>
          </w:p>
        </w:tc>
      </w:tr>
    </w:tbl>
    <w:p w14:paraId="516471C3" w14:textId="77777777" w:rsidR="00C310BE" w:rsidRDefault="00C310BE" w:rsidP="00B8358D">
      <w:pPr>
        <w:ind w:firstLine="0"/>
        <w:sectPr w:rsidR="00C310BE" w:rsidSect="00C310BE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28CDDE6F" w14:textId="3E2F397B" w:rsidR="00D53409" w:rsidRDefault="00D53409" w:rsidP="00B8358D">
      <w:pPr>
        <w:ind w:firstLine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7348F8" w:rsidRPr="003203D2" w14:paraId="4FC94B32" w14:textId="77777777" w:rsidTr="000B4AA1">
        <w:tc>
          <w:tcPr>
            <w:tcW w:w="5000" w:type="pct"/>
          </w:tcPr>
          <w:p w14:paraId="0D27ED5A" w14:textId="649B03AA" w:rsidR="007348F8" w:rsidRPr="003203D2" w:rsidRDefault="007348F8" w:rsidP="000B4AA1">
            <w:pPr>
              <w:spacing w:line="276" w:lineRule="auto"/>
              <w:ind w:firstLine="0"/>
            </w:pPr>
            <w:r w:rsidRPr="00C310BE">
              <w:rPr>
                <w:shd w:val="clear" w:color="auto" w:fill="BED0F5"/>
              </w:rPr>
              <w:t>End of Trial</w:t>
            </w:r>
            <w:r w:rsidR="00C310BE" w:rsidRPr="00C310BE">
              <w:rPr>
                <w:shd w:val="clear" w:color="auto" w:fill="BED0F5"/>
              </w:rPr>
              <w:t xml:space="preserve"> Team Decision</w:t>
            </w:r>
            <w:r w:rsidRPr="00B6006F">
              <w:rPr>
                <w:shd w:val="clear" w:color="auto" w:fill="B3C6E6"/>
              </w:rPr>
              <w:t>:</w:t>
            </w:r>
          </w:p>
        </w:tc>
      </w:tr>
      <w:tr w:rsidR="007348F8" w:rsidRPr="00E8744F" w14:paraId="2B25A778" w14:textId="77777777" w:rsidTr="000B4AA1">
        <w:trPr>
          <w:trHeight w:val="440"/>
        </w:trPr>
        <w:tc>
          <w:tcPr>
            <w:tcW w:w="5000" w:type="pct"/>
          </w:tcPr>
          <w:p w14:paraId="4F546A6E" w14:textId="77777777" w:rsidR="007348F8" w:rsidRDefault="007348F8" w:rsidP="000B4AA1">
            <w:pPr>
              <w:spacing w:before="60" w:after="60" w:line="276" w:lineRule="auto"/>
              <w:ind w:firstLine="0"/>
            </w:pPr>
            <w:r w:rsidRPr="00E8744F">
              <w:rPr>
                <w:u w:val="single"/>
              </w:rPr>
              <w:t>Team Decision</w:t>
            </w:r>
            <w:r>
              <w:t>: Approve current hardware and software / Continue current trial / Different hardware or software / Discontinue trial process – no AAC / Do not know</w:t>
            </w:r>
          </w:p>
          <w:p w14:paraId="78568B29" w14:textId="11E312C9" w:rsidR="00C310BE" w:rsidRPr="00E8744F" w:rsidRDefault="00C310BE" w:rsidP="000B4AA1">
            <w:pPr>
              <w:spacing w:before="60" w:after="60" w:line="276" w:lineRule="auto"/>
              <w:ind w:firstLine="0"/>
            </w:pPr>
          </w:p>
        </w:tc>
      </w:tr>
      <w:tr w:rsidR="007348F8" w:rsidRPr="00E8744F" w14:paraId="2F31750D" w14:textId="77777777" w:rsidTr="000B4AA1">
        <w:trPr>
          <w:trHeight w:val="440"/>
        </w:trPr>
        <w:tc>
          <w:tcPr>
            <w:tcW w:w="5000" w:type="pct"/>
          </w:tcPr>
          <w:p w14:paraId="5E967EEF" w14:textId="77777777" w:rsidR="007348F8" w:rsidRPr="00E8744F" w:rsidRDefault="007348F8" w:rsidP="000B4AA1">
            <w:pPr>
              <w:spacing w:before="60" w:after="60" w:line="276" w:lineRule="auto"/>
              <w:ind w:firstLine="0"/>
            </w:pPr>
            <w:r w:rsidRPr="00C310BE">
              <w:rPr>
                <w:u w:val="single"/>
                <w:shd w:val="clear" w:color="auto" w:fill="BED0F5"/>
              </w:rPr>
              <w:t>Final Documentation Submission</w:t>
            </w:r>
            <w:r>
              <w:t xml:space="preserve">: </w:t>
            </w:r>
            <w:r w:rsidRPr="00E8744F">
              <w:t>If the trial is successful trial, the SLP will submit the following forms to the Medicaid vendor (device comp</w:t>
            </w:r>
            <w:r>
              <w:t>an</w:t>
            </w:r>
            <w:r w:rsidRPr="00E8744F">
              <w:t xml:space="preserve">y or Herron and Smith) </w:t>
            </w:r>
          </w:p>
          <w:p w14:paraId="4E907695" w14:textId="76E83298" w:rsidR="007348F8" w:rsidRPr="00E8744F" w:rsidRDefault="007348F8" w:rsidP="000B4AA1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rPr>
                <w:i/>
                <w:iCs/>
              </w:rPr>
            </w:pPr>
            <w:r w:rsidRPr="00E8744F">
              <w:rPr>
                <w:b/>
                <w:bCs/>
                <w:i/>
                <w:iCs/>
              </w:rPr>
              <w:t>VT Medicaid Evaluation Report</w:t>
            </w:r>
          </w:p>
          <w:p w14:paraId="17221137" w14:textId="77777777" w:rsidR="007348F8" w:rsidRPr="00E8744F" w:rsidRDefault="007348F8" w:rsidP="000B4AA1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rPr>
                <w:i/>
                <w:iCs/>
              </w:rPr>
            </w:pPr>
            <w:r w:rsidRPr="00E8744F">
              <w:rPr>
                <w:b/>
                <w:bCs/>
                <w:i/>
                <w:iCs/>
              </w:rPr>
              <w:t>Baseline Endline</w:t>
            </w:r>
            <w:r>
              <w:rPr>
                <w:i/>
                <w:iCs/>
              </w:rPr>
              <w:t xml:space="preserve"> Form</w:t>
            </w:r>
          </w:p>
          <w:p w14:paraId="10FB31B7" w14:textId="77777777" w:rsidR="007348F8" w:rsidRPr="00E8744F" w:rsidRDefault="007348F8" w:rsidP="000B4AA1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rPr>
                <w:i/>
                <w:iCs/>
              </w:rPr>
            </w:pPr>
            <w:r w:rsidRPr="00E8744F">
              <w:rPr>
                <w:b/>
                <w:bCs/>
                <w:i/>
                <w:iCs/>
              </w:rPr>
              <w:t>VT Agreement</w:t>
            </w:r>
            <w:r w:rsidRPr="00E8744F">
              <w:rPr>
                <w:i/>
                <w:iCs/>
              </w:rPr>
              <w:t xml:space="preserve"> form </w:t>
            </w:r>
            <w:r>
              <w:rPr>
                <w:i/>
                <w:iCs/>
              </w:rPr>
              <w:t xml:space="preserve">checked off and </w:t>
            </w:r>
            <w:r w:rsidRPr="00E8744F">
              <w:rPr>
                <w:i/>
                <w:iCs/>
              </w:rPr>
              <w:t>signed by SLP, family</w:t>
            </w:r>
          </w:p>
          <w:p w14:paraId="0FAEFEF1" w14:textId="77777777" w:rsidR="007348F8" w:rsidRDefault="007348F8" w:rsidP="000B4AA1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rPr>
                <w:i/>
                <w:iCs/>
              </w:rPr>
            </w:pPr>
            <w:r w:rsidRPr="00E8744F">
              <w:rPr>
                <w:b/>
                <w:bCs/>
                <w:i/>
                <w:iCs/>
              </w:rPr>
              <w:t>VT Prescription</w:t>
            </w:r>
            <w:r w:rsidRPr="00E8744F">
              <w:rPr>
                <w:i/>
                <w:iCs/>
              </w:rPr>
              <w:t xml:space="preserve"> with equipment list </w:t>
            </w:r>
            <w:r>
              <w:rPr>
                <w:i/>
                <w:iCs/>
              </w:rPr>
              <w:t xml:space="preserve">signed by SLP, </w:t>
            </w:r>
            <w:r w:rsidRPr="00E8744F">
              <w:rPr>
                <w:i/>
                <w:iCs/>
              </w:rPr>
              <w:t xml:space="preserve">physician, family </w:t>
            </w:r>
          </w:p>
          <w:p w14:paraId="477725A3" w14:textId="77777777" w:rsidR="007348F8" w:rsidRDefault="007348F8" w:rsidP="000B4AA1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rPr>
                <w:i/>
                <w:iCs/>
              </w:rPr>
            </w:pPr>
            <w:r w:rsidRPr="00E8744F">
              <w:rPr>
                <w:b/>
                <w:bCs/>
                <w:i/>
                <w:iCs/>
              </w:rPr>
              <w:t>VT Medical Necessity Form</w:t>
            </w:r>
            <w:r w:rsidRPr="00E8744F">
              <w:rPr>
                <w:i/>
                <w:iCs/>
              </w:rPr>
              <w:t xml:space="preserve"> complet</w:t>
            </w:r>
            <w:r>
              <w:rPr>
                <w:i/>
                <w:iCs/>
              </w:rPr>
              <w:t>e</w:t>
            </w:r>
            <w:r w:rsidRPr="00E8744F">
              <w:rPr>
                <w:i/>
                <w:iCs/>
              </w:rPr>
              <w:t>d and signed by physician</w:t>
            </w:r>
          </w:p>
          <w:p w14:paraId="40EBBFFF" w14:textId="77777777" w:rsidR="007348F8" w:rsidRPr="00E8744F" w:rsidRDefault="007348F8" w:rsidP="000B4AA1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rPr>
                <w:i/>
                <w:iCs/>
              </w:rPr>
            </w:pPr>
            <w:r w:rsidRPr="00E8744F">
              <w:rPr>
                <w:i/>
                <w:iCs/>
              </w:rPr>
              <w:t>Additional docs for device company if applicable</w:t>
            </w:r>
          </w:p>
        </w:tc>
      </w:tr>
    </w:tbl>
    <w:p w14:paraId="0D4AE460" w14:textId="77777777" w:rsidR="007348F8" w:rsidRDefault="007348F8" w:rsidP="00B8358D">
      <w:pPr>
        <w:ind w:firstLine="0"/>
      </w:pPr>
    </w:p>
    <w:sectPr w:rsidR="007348F8" w:rsidSect="00C310BE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85179" w14:textId="77777777" w:rsidR="0053220F" w:rsidRDefault="0053220F" w:rsidP="00B8358D">
      <w:pPr>
        <w:spacing w:line="240" w:lineRule="auto"/>
      </w:pPr>
      <w:r>
        <w:separator/>
      </w:r>
    </w:p>
  </w:endnote>
  <w:endnote w:type="continuationSeparator" w:id="0">
    <w:p w14:paraId="338DD39D" w14:textId="77777777" w:rsidR="0053220F" w:rsidRDefault="0053220F" w:rsidP="00B83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C369" w14:textId="4260AEE9" w:rsidR="00C54BA7" w:rsidRPr="00C54BA7" w:rsidRDefault="00C54BA7" w:rsidP="00C54BA7">
    <w:pPr>
      <w:ind w:left="360" w:firstLine="0"/>
      <w:jc w:val="center"/>
    </w:pPr>
    <w:hyperlink r:id="rId1" w:history="1">
      <w:r w:rsidRPr="003D6F72">
        <w:rPr>
          <w:rStyle w:val="Hyperlink"/>
        </w:rPr>
        <w:t>Maureen.D.Nevers@UVM.edu</w:t>
      </w:r>
    </w:hyperlink>
    <w:r w:rsidRPr="00C54BA7">
      <w:tab/>
    </w:r>
    <w:r>
      <w:tab/>
    </w:r>
    <w:r w:rsidRPr="00C54BA7">
      <w:t>-</w:t>
    </w:r>
    <w:r>
      <w:t xml:space="preserve"> </w:t>
    </w:r>
    <w:r w:rsidRPr="00C54BA7">
      <w:fldChar w:fldCharType="begin"/>
    </w:r>
    <w:r w:rsidRPr="00C54BA7">
      <w:instrText xml:space="preserve"> PAGE </w:instrText>
    </w:r>
    <w:r w:rsidRPr="00C54BA7">
      <w:fldChar w:fldCharType="separate"/>
    </w:r>
    <w:r w:rsidRPr="00C54BA7">
      <w:t>2</w:t>
    </w:r>
    <w:r w:rsidRPr="00C54BA7">
      <w:fldChar w:fldCharType="end"/>
    </w:r>
    <w:r w:rsidRPr="00C54BA7">
      <w:t xml:space="preserve"> -</w:t>
    </w:r>
    <w:r w:rsidRPr="00C54BA7">
      <w:tab/>
    </w:r>
    <w:r>
      <w:tab/>
    </w:r>
    <w:r>
      <w:tab/>
    </w:r>
    <w:r>
      <w:tab/>
    </w:r>
    <w:r>
      <w:tab/>
    </w:r>
    <w:r w:rsidRPr="00C54BA7">
      <w:t>AAC Handbook</w:t>
    </w:r>
  </w:p>
  <w:p w14:paraId="44ECF78E" w14:textId="2BDC8820" w:rsidR="00C54BA7" w:rsidRPr="00C54BA7" w:rsidRDefault="00C54BA7" w:rsidP="00C54BA7">
    <w:pPr>
      <w:ind w:left="360" w:firstLine="0"/>
    </w:pPr>
    <w:r w:rsidRPr="00C54BA7">
      <w:t>VT I-Team</w:t>
    </w:r>
    <w:r w:rsidRPr="00C54BA7">
      <w:tab/>
    </w:r>
    <w:r w:rsidRPr="00C54BA7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54BA7">
      <w:fldChar w:fldCharType="begin"/>
    </w:r>
    <w:r w:rsidRPr="00C54BA7">
      <w:instrText xml:space="preserve"> DATE \@ "M/d/yy" </w:instrText>
    </w:r>
    <w:r w:rsidRPr="00C54BA7">
      <w:fldChar w:fldCharType="separate"/>
    </w:r>
    <w:r w:rsidR="001631D3">
      <w:rPr>
        <w:noProof/>
      </w:rPr>
      <w:t>9/19/24</w:t>
    </w:r>
    <w:r w:rsidRPr="00C54BA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8E1E4" w14:textId="77777777" w:rsidR="0053220F" w:rsidRDefault="0053220F" w:rsidP="00B8358D">
      <w:pPr>
        <w:spacing w:line="240" w:lineRule="auto"/>
      </w:pPr>
      <w:r>
        <w:separator/>
      </w:r>
    </w:p>
  </w:footnote>
  <w:footnote w:type="continuationSeparator" w:id="0">
    <w:p w14:paraId="5DBF6CA6" w14:textId="77777777" w:rsidR="0053220F" w:rsidRDefault="0053220F" w:rsidP="00B83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59917" w14:textId="6BE3D192" w:rsidR="00B6006F" w:rsidRPr="0036350D" w:rsidRDefault="00B6006F" w:rsidP="00B6006F">
    <w:pPr>
      <w:spacing w:line="276" w:lineRule="auto"/>
      <w:ind w:left="720"/>
      <w:jc w:val="left"/>
      <w:rPr>
        <w:noProof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6350D">
      <w:rPr>
        <w:noProof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AAC SGD Handbook</w:t>
    </w:r>
  </w:p>
  <w:p w14:paraId="174D71D7" w14:textId="2E8B8915" w:rsidR="00235440" w:rsidRPr="00B6006F" w:rsidRDefault="00B6006F" w:rsidP="00B6006F">
    <w:pPr>
      <w:spacing w:line="276" w:lineRule="auto"/>
      <w:ind w:left="720"/>
      <w:rPr>
        <w:noProof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6350D">
      <w:rPr>
        <w:noProof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Device Trial and Funding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A80"/>
    <w:multiLevelType w:val="hybridMultilevel"/>
    <w:tmpl w:val="4F1C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408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4C155B"/>
    <w:multiLevelType w:val="hybridMultilevel"/>
    <w:tmpl w:val="3C084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42BB6"/>
    <w:multiLevelType w:val="hybridMultilevel"/>
    <w:tmpl w:val="4562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B0978"/>
    <w:multiLevelType w:val="hybridMultilevel"/>
    <w:tmpl w:val="F50A0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B32BF"/>
    <w:multiLevelType w:val="hybridMultilevel"/>
    <w:tmpl w:val="1D021F80"/>
    <w:lvl w:ilvl="0" w:tplc="42787D2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bCs w:val="0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7D65C9"/>
    <w:multiLevelType w:val="hybridMultilevel"/>
    <w:tmpl w:val="84A2A360"/>
    <w:lvl w:ilvl="0" w:tplc="523C2BD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D90"/>
    <w:multiLevelType w:val="hybridMultilevel"/>
    <w:tmpl w:val="641CE6A4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C5C68"/>
    <w:multiLevelType w:val="hybridMultilevel"/>
    <w:tmpl w:val="95A69B7E"/>
    <w:lvl w:ilvl="0" w:tplc="42787D2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E74C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091C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FC78E5"/>
    <w:multiLevelType w:val="hybridMultilevel"/>
    <w:tmpl w:val="7EB8B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A46852"/>
    <w:multiLevelType w:val="hybridMultilevel"/>
    <w:tmpl w:val="C548E77C"/>
    <w:lvl w:ilvl="0" w:tplc="478C377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33BF0"/>
    <w:multiLevelType w:val="hybridMultilevel"/>
    <w:tmpl w:val="5A608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4A2663"/>
    <w:multiLevelType w:val="hybridMultilevel"/>
    <w:tmpl w:val="18361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554391"/>
    <w:multiLevelType w:val="multilevel"/>
    <w:tmpl w:val="70B69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E42980"/>
    <w:multiLevelType w:val="hybridMultilevel"/>
    <w:tmpl w:val="965CABD0"/>
    <w:lvl w:ilvl="0" w:tplc="42787D2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114491"/>
    <w:multiLevelType w:val="hybridMultilevel"/>
    <w:tmpl w:val="F572D200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5F71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4C7207"/>
    <w:multiLevelType w:val="hybridMultilevel"/>
    <w:tmpl w:val="7488F34C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C6E82"/>
    <w:multiLevelType w:val="multilevel"/>
    <w:tmpl w:val="648A8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FF03C9"/>
    <w:multiLevelType w:val="hybridMultilevel"/>
    <w:tmpl w:val="E5D48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EC1625"/>
    <w:multiLevelType w:val="hybridMultilevel"/>
    <w:tmpl w:val="6F6E2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20C26"/>
    <w:multiLevelType w:val="hybridMultilevel"/>
    <w:tmpl w:val="64D00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607EE4"/>
    <w:multiLevelType w:val="hybridMultilevel"/>
    <w:tmpl w:val="76CCF8BE"/>
    <w:lvl w:ilvl="0" w:tplc="42787D2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331593">
    <w:abstractNumId w:val="2"/>
  </w:num>
  <w:num w:numId="2" w16cid:durableId="1824858142">
    <w:abstractNumId w:val="14"/>
  </w:num>
  <w:num w:numId="3" w16cid:durableId="1094591785">
    <w:abstractNumId w:val="9"/>
  </w:num>
  <w:num w:numId="4" w16cid:durableId="869419835">
    <w:abstractNumId w:val="0"/>
  </w:num>
  <w:num w:numId="5" w16cid:durableId="1148978497">
    <w:abstractNumId w:val="4"/>
  </w:num>
  <w:num w:numId="6" w16cid:durableId="572592704">
    <w:abstractNumId w:val="23"/>
  </w:num>
  <w:num w:numId="7" w16cid:durableId="538015198">
    <w:abstractNumId w:val="3"/>
  </w:num>
  <w:num w:numId="8" w16cid:durableId="1596594758">
    <w:abstractNumId w:val="13"/>
  </w:num>
  <w:num w:numId="9" w16cid:durableId="734087024">
    <w:abstractNumId w:val="21"/>
  </w:num>
  <w:num w:numId="10" w16cid:durableId="1491561017">
    <w:abstractNumId w:val="11"/>
  </w:num>
  <w:num w:numId="11" w16cid:durableId="2077431441">
    <w:abstractNumId w:val="17"/>
  </w:num>
  <w:num w:numId="12" w16cid:durableId="1068964423">
    <w:abstractNumId w:val="20"/>
  </w:num>
  <w:num w:numId="13" w16cid:durableId="916865095">
    <w:abstractNumId w:val="7"/>
  </w:num>
  <w:num w:numId="14" w16cid:durableId="1048533178">
    <w:abstractNumId w:val="19"/>
  </w:num>
  <w:num w:numId="15" w16cid:durableId="1519927021">
    <w:abstractNumId w:val="15"/>
  </w:num>
  <w:num w:numId="16" w16cid:durableId="1655792597">
    <w:abstractNumId w:val="6"/>
  </w:num>
  <w:num w:numId="17" w16cid:durableId="122962518">
    <w:abstractNumId w:val="12"/>
  </w:num>
  <w:num w:numId="18" w16cid:durableId="785848352">
    <w:abstractNumId w:val="22"/>
  </w:num>
  <w:num w:numId="19" w16cid:durableId="1880047989">
    <w:abstractNumId w:val="18"/>
  </w:num>
  <w:num w:numId="20" w16cid:durableId="1979648404">
    <w:abstractNumId w:val="1"/>
  </w:num>
  <w:num w:numId="21" w16cid:durableId="846020913">
    <w:abstractNumId w:val="10"/>
  </w:num>
  <w:num w:numId="22" w16cid:durableId="1668971824">
    <w:abstractNumId w:val="24"/>
  </w:num>
  <w:num w:numId="23" w16cid:durableId="1341658475">
    <w:abstractNumId w:val="16"/>
  </w:num>
  <w:num w:numId="24" w16cid:durableId="600845756">
    <w:abstractNumId w:val="8"/>
  </w:num>
  <w:num w:numId="25" w16cid:durableId="89587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58"/>
    <w:rsid w:val="00024019"/>
    <w:rsid w:val="00040BD2"/>
    <w:rsid w:val="00076C6B"/>
    <w:rsid w:val="00153150"/>
    <w:rsid w:val="001631D3"/>
    <w:rsid w:val="00235440"/>
    <w:rsid w:val="00263D57"/>
    <w:rsid w:val="003409CB"/>
    <w:rsid w:val="00366DE0"/>
    <w:rsid w:val="00411444"/>
    <w:rsid w:val="00445E4B"/>
    <w:rsid w:val="00487471"/>
    <w:rsid w:val="00490E67"/>
    <w:rsid w:val="00492D88"/>
    <w:rsid w:val="004A146B"/>
    <w:rsid w:val="00530717"/>
    <w:rsid w:val="0053220F"/>
    <w:rsid w:val="00542BC3"/>
    <w:rsid w:val="005656D0"/>
    <w:rsid w:val="005B1A5A"/>
    <w:rsid w:val="005F5CD8"/>
    <w:rsid w:val="00647E65"/>
    <w:rsid w:val="00661EAA"/>
    <w:rsid w:val="00661FA0"/>
    <w:rsid w:val="00674867"/>
    <w:rsid w:val="006874A6"/>
    <w:rsid w:val="00693729"/>
    <w:rsid w:val="006B1A18"/>
    <w:rsid w:val="006F1992"/>
    <w:rsid w:val="006F2F05"/>
    <w:rsid w:val="007348F8"/>
    <w:rsid w:val="00736A58"/>
    <w:rsid w:val="007A2C76"/>
    <w:rsid w:val="007E2BAA"/>
    <w:rsid w:val="008147A7"/>
    <w:rsid w:val="0089302A"/>
    <w:rsid w:val="008F7D6C"/>
    <w:rsid w:val="00A47329"/>
    <w:rsid w:val="00A77704"/>
    <w:rsid w:val="00A8348F"/>
    <w:rsid w:val="00A95A50"/>
    <w:rsid w:val="00B01584"/>
    <w:rsid w:val="00B6006F"/>
    <w:rsid w:val="00B8358D"/>
    <w:rsid w:val="00BD4983"/>
    <w:rsid w:val="00C310BE"/>
    <w:rsid w:val="00C54BA7"/>
    <w:rsid w:val="00C77181"/>
    <w:rsid w:val="00CD664F"/>
    <w:rsid w:val="00D229DD"/>
    <w:rsid w:val="00D3557A"/>
    <w:rsid w:val="00D53409"/>
    <w:rsid w:val="00DE3516"/>
    <w:rsid w:val="00E8744F"/>
    <w:rsid w:val="00E97487"/>
    <w:rsid w:val="00F34528"/>
    <w:rsid w:val="00F57D8A"/>
    <w:rsid w:val="00F72E25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5BFF"/>
  <w15:chartTrackingRefBased/>
  <w15:docId w15:val="{C231C843-B4D4-ED43-8183-F9F85F4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N Normal"/>
    <w:qFormat/>
    <w:rsid w:val="00736A58"/>
    <w:pPr>
      <w:spacing w:line="360" w:lineRule="auto"/>
      <w:ind w:firstLine="360"/>
      <w:jc w:val="both"/>
    </w:pPr>
    <w:rPr>
      <w:rFonts w:eastAsiaTheme="minorEastAsia" w:cstheme="minorBidi"/>
      <w:szCs w:val="22"/>
    </w:rPr>
  </w:style>
  <w:style w:type="paragraph" w:styleId="Heading1">
    <w:name w:val="heading 1"/>
    <w:basedOn w:val="Heading2"/>
    <w:next w:val="Normal"/>
    <w:link w:val="Heading1Char"/>
    <w:autoRedefine/>
    <w:qFormat/>
    <w:rsid w:val="008147A7"/>
    <w:pPr>
      <w:outlineLvl w:val="0"/>
    </w:pPr>
    <w:rPr>
      <w:smallCaps w:val="0"/>
      <w:noProof/>
      <w:sz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8358D"/>
    <w:pPr>
      <w:keepNext/>
      <w:keepLines/>
      <w:shd w:val="clear" w:color="auto" w:fill="AAC5FF"/>
      <w:spacing w:before="40"/>
      <w:jc w:val="right"/>
      <w:outlineLvl w:val="1"/>
    </w:pPr>
    <w:rPr>
      <w:rFonts w:eastAsiaTheme="majorEastAsia" w:cs="Times New Roman (Headings CS)"/>
      <w:smallCaps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7A7"/>
    <w:rPr>
      <w:rFonts w:eastAsiaTheme="majorEastAsia" w:cstheme="majorBidi"/>
      <w:smallCaps/>
      <w:noProof/>
      <w:color w:val="2F5496" w:themeColor="accent1" w:themeShade="BF"/>
      <w:szCs w:val="26"/>
    </w:rPr>
  </w:style>
  <w:style w:type="character" w:customStyle="1" w:styleId="Heading2Char">
    <w:name w:val="Heading 2 Char"/>
    <w:basedOn w:val="DefaultParagraphFont"/>
    <w:link w:val="Heading2"/>
    <w:rsid w:val="00B8358D"/>
    <w:rPr>
      <w:rFonts w:eastAsiaTheme="majorEastAsia" w:cs="Times New Roman (Headings CS)"/>
      <w:smallCaps/>
      <w:color w:val="2F5496" w:themeColor="accent1" w:themeShade="BF"/>
      <w:sz w:val="28"/>
      <w:szCs w:val="26"/>
      <w:shd w:val="clear" w:color="auto" w:fill="AAC5FF"/>
    </w:rPr>
  </w:style>
  <w:style w:type="paragraph" w:customStyle="1" w:styleId="HeaderTOC">
    <w:name w:val="Header TOC"/>
    <w:basedOn w:val="Heading1"/>
    <w:autoRedefine/>
    <w:qFormat/>
    <w:rsid w:val="008147A7"/>
    <w:rPr>
      <w:bCs/>
      <w:iCs/>
    </w:rPr>
  </w:style>
  <w:style w:type="paragraph" w:styleId="Header">
    <w:name w:val="header"/>
    <w:basedOn w:val="Normal"/>
    <w:link w:val="HeaderChar"/>
    <w:autoRedefine/>
    <w:qFormat/>
    <w:rsid w:val="008147A7"/>
    <w:pPr>
      <w:shd w:val="clear" w:color="auto" w:fill="ABC9EE"/>
      <w:tabs>
        <w:tab w:val="center" w:pos="4320"/>
        <w:tab w:val="right" w:pos="8640"/>
      </w:tabs>
      <w:spacing w:after="200" w:line="276" w:lineRule="auto"/>
      <w:jc w:val="center"/>
    </w:pPr>
    <w:rPr>
      <w:rFonts w:cs="Times New Roman (Headings CS)"/>
      <w:smallCaps/>
    </w:rPr>
  </w:style>
  <w:style w:type="character" w:customStyle="1" w:styleId="HeaderChar">
    <w:name w:val="Header Char"/>
    <w:basedOn w:val="DefaultParagraphFont"/>
    <w:link w:val="Header"/>
    <w:rsid w:val="008147A7"/>
    <w:rPr>
      <w:rFonts w:cs="Times New Roman (Headings CS)"/>
      <w:smallCaps/>
      <w:shd w:val="clear" w:color="auto" w:fill="ABC9EE"/>
    </w:rPr>
  </w:style>
  <w:style w:type="paragraph" w:styleId="IntenseQuote">
    <w:name w:val="Intense Quote"/>
    <w:aliases w:val="Heading SGDH"/>
    <w:basedOn w:val="Normal"/>
    <w:next w:val="Normal"/>
    <w:link w:val="IntenseQuoteChar"/>
    <w:autoRedefine/>
    <w:uiPriority w:val="30"/>
    <w:qFormat/>
    <w:rsid w:val="0015315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entury Gothic" w:eastAsia="Times New Roman" w:hAnsi="Century Gothic"/>
      <w:i/>
      <w:iCs/>
      <w:color w:val="002060"/>
      <w:szCs w:val="24"/>
    </w:rPr>
  </w:style>
  <w:style w:type="character" w:customStyle="1" w:styleId="IntenseQuoteChar">
    <w:name w:val="Intense Quote Char"/>
    <w:aliases w:val="Heading SGDH Char"/>
    <w:basedOn w:val="DefaultParagraphFont"/>
    <w:link w:val="IntenseQuote"/>
    <w:uiPriority w:val="30"/>
    <w:rsid w:val="00153150"/>
    <w:rPr>
      <w:rFonts w:ascii="Century Gothic" w:eastAsia="Times New Roman" w:hAnsi="Century Gothic"/>
      <w:i/>
      <w:iCs/>
      <w:color w:val="002060"/>
      <w:szCs w:val="24"/>
    </w:rPr>
  </w:style>
  <w:style w:type="table" w:styleId="TableGrid">
    <w:name w:val="Table Grid"/>
    <w:basedOn w:val="TableNormal"/>
    <w:uiPriority w:val="59"/>
    <w:rsid w:val="00736A58"/>
    <w:pPr>
      <w:ind w:firstLine="36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A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35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58D"/>
    <w:rPr>
      <w:rFonts w:eastAsiaTheme="minorEastAsia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687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ureen.D.Nevers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F3CE2-C3E7-EA4D-8250-A1B3FEC9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Nevers</dc:creator>
  <cp:keywords/>
  <dc:description/>
  <cp:lastModifiedBy>Maureen Nevers</cp:lastModifiedBy>
  <cp:revision>2</cp:revision>
  <cp:lastPrinted>2021-06-28T17:14:00Z</cp:lastPrinted>
  <dcterms:created xsi:type="dcterms:W3CDTF">2024-09-19T08:19:00Z</dcterms:created>
  <dcterms:modified xsi:type="dcterms:W3CDTF">2024-09-19T08:19:00Z</dcterms:modified>
</cp:coreProperties>
</file>